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9FBA" w14:textId="4415695D" w:rsidR="0010292C" w:rsidRDefault="0010292C" w:rsidP="00466A6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Игры и упражнения по теме «Детский сад. Игрушки» для детей 5-6 лет</w:t>
      </w:r>
    </w:p>
    <w:p w14:paraId="621C0FC7" w14:textId="77777777" w:rsidR="002B31A7" w:rsidRDefault="002B31A7" w:rsidP="00466A6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14:paraId="0477F29A" w14:textId="18CBEBA6" w:rsidR="0010292C" w:rsidRDefault="002B31A7" w:rsidP="00466A6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Развитие моторики пальцев рук и осязания</w:t>
      </w:r>
    </w:p>
    <w:p w14:paraId="33728635" w14:textId="77777777" w:rsidR="002B31A7" w:rsidRDefault="00466A6A" w:rsidP="002B31A7">
      <w:pPr>
        <w:pStyle w:val="a3"/>
        <w:rPr>
          <w:sz w:val="28"/>
          <w:szCs w:val="28"/>
        </w:rPr>
      </w:pPr>
      <w:r w:rsidRPr="00950ADD">
        <w:rPr>
          <w:sz w:val="28"/>
          <w:szCs w:val="28"/>
        </w:rPr>
        <w:t xml:space="preserve">Рассматривание, обследование пальчиками игрушек из разного материала. </w:t>
      </w:r>
      <w:r w:rsidR="002B31A7">
        <w:rPr>
          <w:sz w:val="28"/>
          <w:szCs w:val="28"/>
        </w:rPr>
        <w:t xml:space="preserve"> Выделение деталей. </w:t>
      </w:r>
      <w:r w:rsidRPr="002B31A7">
        <w:rPr>
          <w:sz w:val="28"/>
          <w:szCs w:val="28"/>
        </w:rPr>
        <w:t>Определение материала</w:t>
      </w:r>
      <w:r w:rsidR="002B31A7">
        <w:rPr>
          <w:sz w:val="28"/>
          <w:szCs w:val="28"/>
        </w:rPr>
        <w:t xml:space="preserve"> (резиновая, пластмассовая, плющевая)</w:t>
      </w:r>
      <w:r w:rsidRPr="002B31A7">
        <w:rPr>
          <w:sz w:val="28"/>
          <w:szCs w:val="28"/>
        </w:rPr>
        <w:t>, характера поверхности</w:t>
      </w:r>
      <w:r w:rsidR="002B31A7">
        <w:rPr>
          <w:sz w:val="28"/>
          <w:szCs w:val="28"/>
        </w:rPr>
        <w:t xml:space="preserve"> (гладкая-шершавая, гладкая-пушистая, теплая-холодная и т.д.)</w:t>
      </w:r>
    </w:p>
    <w:p w14:paraId="1DA99F2C" w14:textId="7348E302" w:rsidR="00466A6A" w:rsidRDefault="00466A6A" w:rsidP="002B31A7">
      <w:pPr>
        <w:pStyle w:val="a3"/>
        <w:rPr>
          <w:sz w:val="28"/>
          <w:szCs w:val="28"/>
        </w:rPr>
      </w:pPr>
      <w:r w:rsidRPr="002B31A7">
        <w:rPr>
          <w:sz w:val="28"/>
          <w:szCs w:val="28"/>
        </w:rPr>
        <w:t>Обговаривание действий с игрушками.</w:t>
      </w:r>
    </w:p>
    <w:p w14:paraId="615B7668" w14:textId="77777777" w:rsidR="002B31A7" w:rsidRPr="002B31A7" w:rsidRDefault="002B31A7" w:rsidP="002B31A7">
      <w:pPr>
        <w:pStyle w:val="a3"/>
        <w:rPr>
          <w:sz w:val="28"/>
          <w:szCs w:val="28"/>
        </w:rPr>
      </w:pPr>
    </w:p>
    <w:p w14:paraId="2817C6DB" w14:textId="77777777" w:rsidR="002B31A7" w:rsidRPr="00950ADD" w:rsidRDefault="002B31A7" w:rsidP="002B31A7">
      <w:pPr>
        <w:jc w:val="center"/>
        <w:rPr>
          <w:b/>
          <w:bCs/>
          <w:i/>
          <w:iCs/>
          <w:sz w:val="28"/>
          <w:szCs w:val="28"/>
        </w:rPr>
      </w:pPr>
      <w:r w:rsidRPr="00950ADD">
        <w:rPr>
          <w:b/>
          <w:bCs/>
          <w:i/>
          <w:iCs/>
          <w:sz w:val="28"/>
          <w:szCs w:val="28"/>
        </w:rPr>
        <w:t>Формирование сенсорных эталонов</w:t>
      </w:r>
    </w:p>
    <w:p w14:paraId="6D97828A" w14:textId="77777777" w:rsidR="002B31A7" w:rsidRPr="002B31A7" w:rsidRDefault="002B31A7" w:rsidP="002B31A7">
      <w:pPr>
        <w:rPr>
          <w:sz w:val="28"/>
          <w:szCs w:val="28"/>
        </w:rPr>
      </w:pPr>
    </w:p>
    <w:p w14:paraId="560A1852" w14:textId="02353973" w:rsidR="002B31A7" w:rsidRDefault="00466A6A" w:rsidP="007460B9">
      <w:pPr>
        <w:pStyle w:val="a3"/>
        <w:rPr>
          <w:sz w:val="28"/>
          <w:szCs w:val="28"/>
        </w:rPr>
      </w:pPr>
      <w:r w:rsidRPr="002B31A7">
        <w:rPr>
          <w:sz w:val="28"/>
          <w:szCs w:val="28"/>
        </w:rPr>
        <w:t>Рассматривание</w:t>
      </w:r>
      <w:r w:rsidR="002B31A7">
        <w:rPr>
          <w:sz w:val="28"/>
          <w:szCs w:val="28"/>
        </w:rPr>
        <w:t xml:space="preserve"> </w:t>
      </w:r>
      <w:r w:rsidRPr="002B31A7">
        <w:rPr>
          <w:sz w:val="28"/>
          <w:szCs w:val="28"/>
        </w:rPr>
        <w:t>объемны</w:t>
      </w:r>
      <w:r w:rsidR="002B31A7">
        <w:rPr>
          <w:sz w:val="28"/>
          <w:szCs w:val="28"/>
        </w:rPr>
        <w:t>х</w:t>
      </w:r>
      <w:r w:rsidRPr="002B31A7">
        <w:rPr>
          <w:sz w:val="28"/>
          <w:szCs w:val="28"/>
        </w:rPr>
        <w:t xml:space="preserve"> форм (шар, конус, параллелепипед, куб, цилиндр). </w:t>
      </w:r>
      <w:r w:rsidR="002B31A7">
        <w:rPr>
          <w:sz w:val="28"/>
          <w:szCs w:val="28"/>
        </w:rPr>
        <w:t>Сравнение их с плоскими фигурами (треугольник, квадрат, круг, овал и т.д.)</w:t>
      </w:r>
    </w:p>
    <w:p w14:paraId="1AB5834A" w14:textId="73BC89E1" w:rsidR="002B31A7" w:rsidRDefault="002B31A7" w:rsidP="002B31A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6A6A" w:rsidRPr="002B31A7">
        <w:rPr>
          <w:sz w:val="28"/>
          <w:szCs w:val="28"/>
        </w:rPr>
        <w:t xml:space="preserve">Игра «Узнай на ощупь». </w:t>
      </w:r>
    </w:p>
    <w:p w14:paraId="0F4C294A" w14:textId="35EE8D2F" w:rsidR="00466A6A" w:rsidRPr="002B31A7" w:rsidRDefault="002B31A7" w:rsidP="002B31A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Игра </w:t>
      </w:r>
      <w:r w:rsidR="007460B9">
        <w:rPr>
          <w:sz w:val="28"/>
          <w:szCs w:val="28"/>
        </w:rPr>
        <w:t xml:space="preserve">с реальными предметами </w:t>
      </w:r>
      <w:r>
        <w:rPr>
          <w:sz w:val="28"/>
          <w:szCs w:val="28"/>
        </w:rPr>
        <w:t xml:space="preserve">«Назови форму и предмет-игрушку этой формы» </w:t>
      </w:r>
      <w:r w:rsidR="00466A6A" w:rsidRPr="002B31A7">
        <w:rPr>
          <w:sz w:val="28"/>
          <w:szCs w:val="28"/>
        </w:rPr>
        <w:t>(шар – мячик, конус-пирамидка, куб- кубик-рубик, параллелепипед – деталь конструктора лего)</w:t>
      </w:r>
    </w:p>
    <w:p w14:paraId="77D8A83D" w14:textId="25FBD0DA" w:rsidR="00466A6A" w:rsidRPr="00950ADD" w:rsidRDefault="007460B9" w:rsidP="007460B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31A7">
        <w:rPr>
          <w:sz w:val="28"/>
          <w:szCs w:val="28"/>
        </w:rPr>
        <w:t>Игра «Подбери предмет к форме, фигуре»</w:t>
      </w:r>
      <w:r w:rsidR="00466A6A" w:rsidRPr="00950ADD">
        <w:rPr>
          <w:sz w:val="28"/>
          <w:szCs w:val="28"/>
        </w:rPr>
        <w:t xml:space="preserve"> по картинкам (круг, шар, куб, квадрат, прямоугольник, параллелепипед, конус, овал, цилиндр, дартс, мяч, кубик-рубик, платок, дверь, аквариум, рожок от мороженного, зеркало, бидон).</w:t>
      </w:r>
    </w:p>
    <w:p w14:paraId="0C0825E3" w14:textId="2FA22AF7" w:rsidR="00466A6A" w:rsidRPr="00950ADD" w:rsidRDefault="00466A6A" w:rsidP="00466A6A">
      <w:pPr>
        <w:pStyle w:val="a3"/>
        <w:rPr>
          <w:sz w:val="28"/>
          <w:szCs w:val="28"/>
        </w:rPr>
      </w:pPr>
    </w:p>
    <w:p w14:paraId="7B5713BA" w14:textId="459F9877" w:rsidR="00466A6A" w:rsidRPr="00950ADD" w:rsidRDefault="00466A6A" w:rsidP="00317524">
      <w:pPr>
        <w:pStyle w:val="a3"/>
        <w:jc w:val="center"/>
        <w:rPr>
          <w:b/>
          <w:bCs/>
          <w:i/>
          <w:iCs/>
          <w:sz w:val="28"/>
          <w:szCs w:val="28"/>
        </w:rPr>
      </w:pPr>
      <w:r w:rsidRPr="00950ADD">
        <w:rPr>
          <w:b/>
          <w:bCs/>
          <w:i/>
          <w:iCs/>
          <w:sz w:val="28"/>
          <w:szCs w:val="28"/>
        </w:rPr>
        <w:t>Развитие ориентировки в пространстве</w:t>
      </w:r>
    </w:p>
    <w:p w14:paraId="16A8F409" w14:textId="77777777" w:rsidR="00317524" w:rsidRPr="00950ADD" w:rsidRDefault="00317524" w:rsidP="00317524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14:paraId="7F5B41CA" w14:textId="30382FC1" w:rsidR="00466A6A" w:rsidRPr="007460B9" w:rsidRDefault="007460B9" w:rsidP="007460B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6A6A" w:rsidRPr="007460B9">
        <w:rPr>
          <w:sz w:val="28"/>
          <w:szCs w:val="28"/>
        </w:rPr>
        <w:t>Игра с макетом «Детский сад» и игрушечным человечком. Обговаривание действий «Куда идет человечек?»</w:t>
      </w:r>
      <w:r w:rsidR="00317524" w:rsidRPr="007460B9">
        <w:rPr>
          <w:sz w:val="28"/>
          <w:szCs w:val="28"/>
        </w:rPr>
        <w:t xml:space="preserve"> с пространственными терминами (направо, налево, вперед, назад и т.д.)</w:t>
      </w:r>
    </w:p>
    <w:p w14:paraId="21E669CA" w14:textId="0B44F592" w:rsidR="00466A6A" w:rsidRPr="007460B9" w:rsidRDefault="007460B9" w:rsidP="007460B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7524" w:rsidRPr="007460B9">
        <w:rPr>
          <w:sz w:val="28"/>
          <w:szCs w:val="28"/>
        </w:rPr>
        <w:t xml:space="preserve">Ориентировка по карте-схеме. Рассматривание плана детского сада, выделение помещений. Припоминание профессий людей в детском саду, которые работают в этих помещениях и имена, отчества людей. </w:t>
      </w:r>
    </w:p>
    <w:p w14:paraId="1B85FB90" w14:textId="7E1072BD" w:rsidR="00317524" w:rsidRPr="00950ADD" w:rsidRDefault="00317524" w:rsidP="00317524">
      <w:pPr>
        <w:pStyle w:val="a3"/>
        <w:ind w:left="1080"/>
        <w:rPr>
          <w:sz w:val="28"/>
          <w:szCs w:val="28"/>
        </w:rPr>
      </w:pPr>
    </w:p>
    <w:p w14:paraId="580EBC09" w14:textId="750A14DC" w:rsidR="00317524" w:rsidRPr="00950ADD" w:rsidRDefault="00317524" w:rsidP="00950ADD">
      <w:pPr>
        <w:pStyle w:val="a3"/>
        <w:ind w:left="1080"/>
        <w:jc w:val="center"/>
        <w:rPr>
          <w:b/>
          <w:bCs/>
          <w:i/>
          <w:iCs/>
          <w:sz w:val="28"/>
          <w:szCs w:val="28"/>
        </w:rPr>
      </w:pPr>
      <w:r w:rsidRPr="00950ADD">
        <w:rPr>
          <w:b/>
          <w:bCs/>
          <w:i/>
          <w:iCs/>
          <w:sz w:val="28"/>
          <w:szCs w:val="28"/>
        </w:rPr>
        <w:t>Развитие речи</w:t>
      </w:r>
    </w:p>
    <w:p w14:paraId="1ECF2C51" w14:textId="77777777" w:rsidR="00950ADD" w:rsidRPr="00950ADD" w:rsidRDefault="00950ADD" w:rsidP="00317524">
      <w:pPr>
        <w:pStyle w:val="a3"/>
        <w:ind w:left="1080"/>
        <w:rPr>
          <w:b/>
          <w:bCs/>
          <w:i/>
          <w:iCs/>
          <w:sz w:val="28"/>
          <w:szCs w:val="28"/>
        </w:rPr>
      </w:pPr>
    </w:p>
    <w:p w14:paraId="5EB7ACA3" w14:textId="77777777" w:rsidR="00E8693C" w:rsidRDefault="00E8693C" w:rsidP="0031752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Формирование грамматических категорий единственного и множественного числа.</w:t>
      </w:r>
    </w:p>
    <w:p w14:paraId="0B872A81" w14:textId="16BCA94D" w:rsidR="00950ADD" w:rsidRPr="00950ADD" w:rsidRDefault="00317524" w:rsidP="00E8693C">
      <w:pPr>
        <w:pStyle w:val="a3"/>
        <w:rPr>
          <w:sz w:val="28"/>
          <w:szCs w:val="28"/>
        </w:rPr>
      </w:pPr>
      <w:r w:rsidRPr="00950ADD">
        <w:rPr>
          <w:sz w:val="28"/>
          <w:szCs w:val="28"/>
        </w:rPr>
        <w:t xml:space="preserve">Игра с мячом «Один – много», по теме </w:t>
      </w:r>
      <w:r w:rsidR="00950ADD">
        <w:rPr>
          <w:sz w:val="28"/>
          <w:szCs w:val="28"/>
        </w:rPr>
        <w:t>игрушки</w:t>
      </w:r>
      <w:r w:rsidRPr="00950ADD">
        <w:rPr>
          <w:sz w:val="28"/>
          <w:szCs w:val="28"/>
        </w:rPr>
        <w:t xml:space="preserve">: </w:t>
      </w:r>
      <w:r w:rsidR="00950ADD">
        <w:rPr>
          <w:sz w:val="28"/>
          <w:szCs w:val="28"/>
        </w:rPr>
        <w:t>кукла – куклы, машина - ……, мяч - ….. и т.д.</w:t>
      </w:r>
    </w:p>
    <w:p w14:paraId="3456C20B" w14:textId="124A6497" w:rsidR="00317524" w:rsidRPr="00950ADD" w:rsidRDefault="00E8693C" w:rsidP="0031752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зрительного внимания и памяти, отработка падежных окончаний. </w:t>
      </w:r>
      <w:r w:rsidR="00317524" w:rsidRPr="00950ADD">
        <w:rPr>
          <w:sz w:val="28"/>
          <w:szCs w:val="28"/>
        </w:rPr>
        <w:t xml:space="preserve">Игра с </w:t>
      </w:r>
      <w:r>
        <w:rPr>
          <w:sz w:val="28"/>
          <w:szCs w:val="28"/>
        </w:rPr>
        <w:t>игрушками</w:t>
      </w:r>
      <w:r w:rsidR="00317524" w:rsidRPr="00950ADD">
        <w:rPr>
          <w:sz w:val="28"/>
          <w:szCs w:val="28"/>
        </w:rPr>
        <w:t xml:space="preserve"> «Чего не стало?»</w:t>
      </w:r>
    </w:p>
    <w:p w14:paraId="6D036E3B" w14:textId="5AA374CF" w:rsidR="00317524" w:rsidRDefault="00E8693C" w:rsidP="00950AD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Формирование грамматических категорий, обогащение словарного запаса. </w:t>
      </w:r>
      <w:r w:rsidR="00317524" w:rsidRPr="00950ADD">
        <w:rPr>
          <w:sz w:val="28"/>
          <w:szCs w:val="28"/>
        </w:rPr>
        <w:t>Выделение на сюжетной картине «</w:t>
      </w:r>
      <w:r w:rsidR="00950ADD" w:rsidRPr="00950ADD">
        <w:rPr>
          <w:sz w:val="28"/>
          <w:szCs w:val="28"/>
        </w:rPr>
        <w:t>В детском саду</w:t>
      </w:r>
      <w:r w:rsidR="00317524" w:rsidRPr="00950ADD">
        <w:rPr>
          <w:sz w:val="28"/>
          <w:szCs w:val="28"/>
        </w:rPr>
        <w:t>» живых объектов и неживых предметов, проговаривание слов, привлечение внимания к правильному проговариванию вопросов: Кто это? – живой объект</w:t>
      </w:r>
      <w:r w:rsidR="00271780">
        <w:rPr>
          <w:sz w:val="28"/>
          <w:szCs w:val="28"/>
        </w:rPr>
        <w:t xml:space="preserve">. </w:t>
      </w:r>
      <w:r w:rsidR="00317524" w:rsidRPr="00950ADD">
        <w:rPr>
          <w:sz w:val="28"/>
          <w:szCs w:val="28"/>
        </w:rPr>
        <w:t>Что это? – неживой предмет.</w:t>
      </w:r>
    </w:p>
    <w:p w14:paraId="25C4B998" w14:textId="79F8A557" w:rsidR="007460B9" w:rsidRPr="00950ADD" w:rsidRDefault="007460B9" w:rsidP="00950AD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Запоминание профессий, имен и отчеств людей, в детском саду. Проговаривание сложных слов по слоговым дорожкам.</w:t>
      </w:r>
    </w:p>
    <w:p w14:paraId="38C4FCA6" w14:textId="781D404C" w:rsidR="00950ADD" w:rsidRDefault="00950ADD" w:rsidP="007460B9"/>
    <w:p w14:paraId="15389534" w14:textId="77777777" w:rsidR="00950ADD" w:rsidRDefault="00950ADD" w:rsidP="00950ADD">
      <w:pPr>
        <w:pStyle w:val="a3"/>
      </w:pPr>
    </w:p>
    <w:sectPr w:rsidR="0095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7962"/>
    <w:multiLevelType w:val="hybridMultilevel"/>
    <w:tmpl w:val="46D49B6E"/>
    <w:lvl w:ilvl="0" w:tplc="2D3A5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F20CE"/>
    <w:multiLevelType w:val="hybridMultilevel"/>
    <w:tmpl w:val="BE8C82C6"/>
    <w:lvl w:ilvl="0" w:tplc="9AC89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0079A"/>
    <w:multiLevelType w:val="hybridMultilevel"/>
    <w:tmpl w:val="3EDAAB68"/>
    <w:lvl w:ilvl="0" w:tplc="DD3E1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5875452">
    <w:abstractNumId w:val="1"/>
  </w:num>
  <w:num w:numId="2" w16cid:durableId="1267343954">
    <w:abstractNumId w:val="2"/>
  </w:num>
  <w:num w:numId="3" w16cid:durableId="134828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D8"/>
    <w:rsid w:val="0010292C"/>
    <w:rsid w:val="002611D2"/>
    <w:rsid w:val="00271780"/>
    <w:rsid w:val="002B31A7"/>
    <w:rsid w:val="00317524"/>
    <w:rsid w:val="00382CC6"/>
    <w:rsid w:val="00466A6A"/>
    <w:rsid w:val="007460B9"/>
    <w:rsid w:val="008A2CD8"/>
    <w:rsid w:val="00950ADD"/>
    <w:rsid w:val="00E8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26A5"/>
  <w15:chartTrackingRefBased/>
  <w15:docId w15:val="{798596C2-1ADE-4AEF-B795-EEA84AB6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 Михаил Георгиевич</dc:creator>
  <cp:keywords/>
  <dc:description/>
  <cp:lastModifiedBy>Бураков Михаил Георгиевич</cp:lastModifiedBy>
  <cp:revision>8</cp:revision>
  <cp:lastPrinted>2022-09-26T07:02:00Z</cp:lastPrinted>
  <dcterms:created xsi:type="dcterms:W3CDTF">2022-09-26T06:13:00Z</dcterms:created>
  <dcterms:modified xsi:type="dcterms:W3CDTF">2022-09-30T10:12:00Z</dcterms:modified>
</cp:coreProperties>
</file>